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3CA" w:rsidRPr="00A41F47" w:rsidRDefault="00CD74EC" w:rsidP="00CD74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0023" w:rsidRPr="00A41F47">
        <w:rPr>
          <w:rFonts w:ascii="Times New Roman" w:hAnsi="Times New Roman" w:cs="Times New Roman"/>
          <w:sz w:val="28"/>
          <w:szCs w:val="28"/>
        </w:rPr>
        <w:t xml:space="preserve">Финансово-экономические </w:t>
      </w:r>
      <w:r>
        <w:rPr>
          <w:rFonts w:ascii="Times New Roman" w:hAnsi="Times New Roman" w:cs="Times New Roman"/>
          <w:sz w:val="28"/>
          <w:szCs w:val="28"/>
        </w:rPr>
        <w:t>обоснование</w:t>
      </w:r>
    </w:p>
    <w:p w:rsidR="00CD74EC" w:rsidRDefault="00CD74EC" w:rsidP="00CD74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80023" w:rsidRPr="00A41F4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180023" w:rsidRPr="00A41F47">
        <w:rPr>
          <w:rFonts w:ascii="Times New Roman" w:hAnsi="Times New Roman" w:cs="Times New Roman"/>
          <w:sz w:val="28"/>
          <w:szCs w:val="28"/>
        </w:rPr>
        <w:t xml:space="preserve"> проекту закона Алтайского края</w:t>
      </w:r>
    </w:p>
    <w:p w:rsidR="00CD74EC" w:rsidRDefault="00CD74EC" w:rsidP="00CD74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80023" w:rsidRPr="00A41F47">
        <w:rPr>
          <w:rFonts w:ascii="Times New Roman" w:hAnsi="Times New Roman" w:cs="Times New Roman"/>
          <w:sz w:val="28"/>
          <w:szCs w:val="28"/>
        </w:rPr>
        <w:t>«О внесении изменений в отдельные законы Алтайского края</w:t>
      </w:r>
    </w:p>
    <w:p w:rsidR="00180023" w:rsidRPr="00A41F47" w:rsidRDefault="00CD74EC" w:rsidP="00CD74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180023" w:rsidRPr="00A41F4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180023" w:rsidRPr="00A41F47">
        <w:rPr>
          <w:rFonts w:ascii="Times New Roman" w:hAnsi="Times New Roman" w:cs="Times New Roman"/>
          <w:sz w:val="28"/>
          <w:szCs w:val="28"/>
        </w:rPr>
        <w:t xml:space="preserve"> сфере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0023" w:rsidRPr="00A41F47">
        <w:rPr>
          <w:rFonts w:ascii="Times New Roman" w:hAnsi="Times New Roman" w:cs="Times New Roman"/>
          <w:sz w:val="28"/>
          <w:szCs w:val="28"/>
        </w:rPr>
        <w:t>социального обеспечения отдельных категорий граждан»</w:t>
      </w:r>
    </w:p>
    <w:p w:rsidR="00180023" w:rsidRDefault="00180023" w:rsidP="0018002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80023" w:rsidRDefault="00180023" w:rsidP="00CD74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Проект закона Алтайского края «</w:t>
      </w:r>
      <w:r w:rsidRPr="00180023">
        <w:rPr>
          <w:rFonts w:ascii="Times New Roman" w:hAnsi="Times New Roman" w:cs="Times New Roman"/>
          <w:sz w:val="28"/>
          <w:szCs w:val="28"/>
        </w:rPr>
        <w:t>О внесении изменений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0023">
        <w:rPr>
          <w:rFonts w:ascii="Times New Roman" w:hAnsi="Times New Roman" w:cs="Times New Roman"/>
          <w:sz w:val="28"/>
          <w:szCs w:val="28"/>
        </w:rPr>
        <w:t>в отдельные законы Алтайского края в сфере социального обеспечения отдельных категорий граждан</w:t>
      </w:r>
      <w:r>
        <w:rPr>
          <w:rFonts w:ascii="Times New Roman" w:hAnsi="Times New Roman" w:cs="Times New Roman"/>
          <w:sz w:val="28"/>
          <w:szCs w:val="28"/>
        </w:rPr>
        <w:t xml:space="preserve">» направлен на совершенствование системы социального обеспечения в Алтайском крае. </w:t>
      </w:r>
      <w:r w:rsidR="00DA6E84">
        <w:rPr>
          <w:rFonts w:ascii="Times New Roman" w:hAnsi="Times New Roman" w:cs="Times New Roman"/>
          <w:sz w:val="28"/>
          <w:szCs w:val="28"/>
        </w:rPr>
        <w:t xml:space="preserve">В результате принятия данного проекта закона </w:t>
      </w:r>
      <w:r w:rsidR="00311B0E">
        <w:rPr>
          <w:rFonts w:ascii="Times New Roman" w:hAnsi="Times New Roman" w:cs="Times New Roman"/>
          <w:sz w:val="28"/>
          <w:szCs w:val="28"/>
        </w:rPr>
        <w:t>будет установлен необходимый порядок социальной поддержки четырех категорий граждан:</w:t>
      </w:r>
    </w:p>
    <w:p w:rsidR="00CD74EC" w:rsidRDefault="00CD74EC" w:rsidP="00CD74EC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сельские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учителя (предоставление </w:t>
      </w:r>
      <w:r w:rsidRPr="00311B0E">
        <w:rPr>
          <w:rFonts w:ascii="Times New Roman" w:hAnsi="Times New Roman" w:cs="Times New Roman"/>
          <w:sz w:val="28"/>
          <w:szCs w:val="28"/>
        </w:rPr>
        <w:t>компенсации оплаты жилого помещения, отопления и освещения в размере фактических объемов потребления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CD74EC" w:rsidRDefault="00CD74EC" w:rsidP="00CD74EC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молодые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семьи (исключение применения критерия нуждаемости при предоставлении компенсации родителям, дети которых </w:t>
      </w:r>
      <w:r w:rsidRPr="007B402E">
        <w:rPr>
          <w:rFonts w:ascii="Times New Roman" w:hAnsi="Times New Roman" w:cs="Times New Roman"/>
          <w:sz w:val="28"/>
          <w:szCs w:val="28"/>
        </w:rPr>
        <w:t>посещающих образовательные организации, реализующие образовательную программу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);</w:t>
      </w:r>
    </w:p>
    <w:p w:rsidR="00CD74EC" w:rsidRDefault="00CD74EC" w:rsidP="00CD74EC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ветераны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труда (исключение критерия наличия награды органов государственной власти для получения звания ветеран труда);</w:t>
      </w:r>
    </w:p>
    <w:p w:rsidR="00CD74EC" w:rsidRDefault="00CD74EC" w:rsidP="00CD74EC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граждане</w:t>
      </w:r>
      <w:proofErr w:type="gramEnd"/>
      <w:r>
        <w:rPr>
          <w:rFonts w:ascii="Times New Roman" w:hAnsi="Times New Roman" w:cs="Times New Roman"/>
          <w:sz w:val="28"/>
          <w:szCs w:val="28"/>
        </w:rPr>
        <w:t>, одновременно относящиеся к нескольким льготным категориям (</w:t>
      </w:r>
      <w:r w:rsidRPr="007B402E">
        <w:rPr>
          <w:rFonts w:ascii="Times New Roman" w:hAnsi="Times New Roman" w:cs="Times New Roman"/>
          <w:sz w:val="28"/>
          <w:szCs w:val="28"/>
        </w:rPr>
        <w:t>сохранение предоставления социальной поддержки по нескольким льготным основаниям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311B0E" w:rsidRDefault="00311B0E" w:rsidP="00CD74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D431A">
        <w:rPr>
          <w:rFonts w:ascii="Times New Roman" w:hAnsi="Times New Roman" w:cs="Times New Roman"/>
          <w:sz w:val="28"/>
          <w:szCs w:val="28"/>
        </w:rPr>
        <w:t>При этом, прогнозируемый объем доходов бюджета Алтайского края на 2017 год составляет порядка 72654644 тысяч</w:t>
      </w:r>
      <w:r w:rsidR="00CD431A" w:rsidRPr="00CD431A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CD431A">
        <w:rPr>
          <w:rFonts w:ascii="Times New Roman" w:hAnsi="Times New Roman" w:cs="Times New Roman"/>
          <w:sz w:val="28"/>
          <w:szCs w:val="28"/>
        </w:rPr>
        <w:t xml:space="preserve">, вместе с этим, объем межбюджетных трансфертов, </w:t>
      </w:r>
      <w:r w:rsidR="00CD431A" w:rsidRPr="00CD431A">
        <w:rPr>
          <w:rFonts w:ascii="Times New Roman" w:hAnsi="Times New Roman" w:cs="Times New Roman"/>
          <w:sz w:val="28"/>
          <w:szCs w:val="28"/>
        </w:rPr>
        <w:t>получаемых из других бюджетов</w:t>
      </w:r>
      <w:r w:rsidR="00CD431A">
        <w:rPr>
          <w:rFonts w:ascii="Times New Roman" w:hAnsi="Times New Roman" w:cs="Times New Roman"/>
          <w:sz w:val="28"/>
          <w:szCs w:val="28"/>
        </w:rPr>
        <w:t xml:space="preserve"> составляет порядка </w:t>
      </w:r>
      <w:r w:rsidR="00CD431A" w:rsidRPr="00CD431A">
        <w:rPr>
          <w:rFonts w:ascii="Times New Roman" w:hAnsi="Times New Roman" w:cs="Times New Roman"/>
          <w:sz w:val="28"/>
          <w:szCs w:val="28"/>
        </w:rPr>
        <w:t>25104422,1</w:t>
      </w:r>
      <w:r w:rsidR="00CD431A">
        <w:rPr>
          <w:rFonts w:ascii="Times New Roman" w:hAnsi="Times New Roman" w:cs="Times New Roman"/>
          <w:sz w:val="28"/>
          <w:szCs w:val="28"/>
        </w:rPr>
        <w:t xml:space="preserve"> тысяч</w:t>
      </w:r>
      <w:r w:rsidR="00CD431A" w:rsidRPr="00CD431A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CD431A">
        <w:rPr>
          <w:rFonts w:ascii="Times New Roman" w:hAnsi="Times New Roman" w:cs="Times New Roman"/>
          <w:sz w:val="28"/>
          <w:szCs w:val="28"/>
        </w:rPr>
        <w:t xml:space="preserve">. Распределение бюджетных ассигнований на осуществление мероприятий в рамках социальной политики в Алтайском крае оставляет порядка </w:t>
      </w:r>
      <w:r w:rsidR="00CD431A" w:rsidRPr="00CD431A">
        <w:rPr>
          <w:rFonts w:ascii="Times New Roman" w:hAnsi="Times New Roman" w:cs="Times New Roman"/>
          <w:sz w:val="28"/>
          <w:szCs w:val="28"/>
        </w:rPr>
        <w:t>30841197,5</w:t>
      </w:r>
      <w:r w:rsidR="00CD431A">
        <w:rPr>
          <w:rFonts w:ascii="Times New Roman" w:hAnsi="Times New Roman" w:cs="Times New Roman"/>
          <w:sz w:val="28"/>
          <w:szCs w:val="28"/>
        </w:rPr>
        <w:t xml:space="preserve"> тысяч рублей, из которых на социальное обеспечение населения выделяется порядка 22850580 тысяч рублей,</w:t>
      </w:r>
      <w:r w:rsidR="00A34EA1">
        <w:rPr>
          <w:rFonts w:ascii="Times New Roman" w:hAnsi="Times New Roman" w:cs="Times New Roman"/>
          <w:sz w:val="28"/>
          <w:szCs w:val="28"/>
        </w:rPr>
        <w:t xml:space="preserve"> помимо этого,</w:t>
      </w:r>
      <w:r w:rsidR="00CD431A">
        <w:rPr>
          <w:rFonts w:ascii="Times New Roman" w:hAnsi="Times New Roman" w:cs="Times New Roman"/>
          <w:sz w:val="28"/>
          <w:szCs w:val="28"/>
        </w:rPr>
        <w:t xml:space="preserve"> соответствующее финансирование предусмотрено в рамках </w:t>
      </w:r>
      <w:r w:rsidR="00A34EA1">
        <w:rPr>
          <w:rFonts w:ascii="Times New Roman" w:hAnsi="Times New Roman" w:cs="Times New Roman"/>
          <w:sz w:val="28"/>
          <w:szCs w:val="28"/>
        </w:rPr>
        <w:t>пенсионного</w:t>
      </w:r>
      <w:r w:rsidR="00CD431A">
        <w:rPr>
          <w:rFonts w:ascii="Times New Roman" w:hAnsi="Times New Roman" w:cs="Times New Roman"/>
          <w:sz w:val="28"/>
          <w:szCs w:val="28"/>
        </w:rPr>
        <w:t xml:space="preserve"> обеспечения</w:t>
      </w:r>
      <w:r w:rsidR="00A34EA1">
        <w:rPr>
          <w:rFonts w:ascii="Times New Roman" w:hAnsi="Times New Roman" w:cs="Times New Roman"/>
          <w:sz w:val="28"/>
          <w:szCs w:val="28"/>
        </w:rPr>
        <w:t>, социального обслуживания населения, охраны семьи и детства и иных вопросов в области социальной политики.</w:t>
      </w:r>
    </w:p>
    <w:p w:rsidR="00A34EA1" w:rsidRDefault="00A34EA1" w:rsidP="00CD74E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Приведенная конъюнктура предполагает наличие всех необходимых экономических, финансовых и административных возможностей для реализации мер, предусмотренных проектом закона Алтайского края «</w:t>
      </w:r>
      <w:r w:rsidRPr="00180023">
        <w:rPr>
          <w:rFonts w:ascii="Times New Roman" w:hAnsi="Times New Roman" w:cs="Times New Roman"/>
          <w:sz w:val="28"/>
          <w:szCs w:val="28"/>
        </w:rPr>
        <w:t>О внесении изменений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0023">
        <w:rPr>
          <w:rFonts w:ascii="Times New Roman" w:hAnsi="Times New Roman" w:cs="Times New Roman"/>
          <w:sz w:val="28"/>
          <w:szCs w:val="28"/>
        </w:rPr>
        <w:t>в отдельные законы Алтайского края в сфере социального обеспечения отдельных категорий граждан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D74EC" w:rsidRDefault="00CD74EC" w:rsidP="00CD74E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41DF6" w:rsidRDefault="00541DF6" w:rsidP="00CD74E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11"/>
        <w:gridCol w:w="4926"/>
      </w:tblGrid>
      <w:tr w:rsidR="00CD74EC" w:rsidTr="00CD74EC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CD74EC" w:rsidRDefault="00CD74EC" w:rsidP="00CD74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постоянного депутатского объединения – фракции «КПРФ»</w:t>
            </w: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:rsidR="00CD74EC" w:rsidRDefault="00CD74EC" w:rsidP="00CD74E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4EC" w:rsidRDefault="00CD74EC" w:rsidP="00CD74EC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М.Н. Прусакова</w:t>
            </w:r>
          </w:p>
        </w:tc>
      </w:tr>
    </w:tbl>
    <w:p w:rsidR="00CD74EC" w:rsidRPr="00180023" w:rsidRDefault="00CD74EC" w:rsidP="00CD74E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CD74EC" w:rsidRPr="00180023" w:rsidSect="00541DF6">
      <w:footerReference w:type="default" r:id="rId8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173" w:rsidRDefault="00535173" w:rsidP="00A34EA1">
      <w:pPr>
        <w:spacing w:after="0" w:line="240" w:lineRule="auto"/>
      </w:pPr>
      <w:r>
        <w:separator/>
      </w:r>
    </w:p>
  </w:endnote>
  <w:endnote w:type="continuationSeparator" w:id="0">
    <w:p w:rsidR="00535173" w:rsidRDefault="00535173" w:rsidP="00A3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EA1" w:rsidRDefault="00A34EA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173" w:rsidRDefault="00535173" w:rsidP="00A34EA1">
      <w:pPr>
        <w:spacing w:after="0" w:line="240" w:lineRule="auto"/>
      </w:pPr>
      <w:r>
        <w:separator/>
      </w:r>
    </w:p>
  </w:footnote>
  <w:footnote w:type="continuationSeparator" w:id="0">
    <w:p w:rsidR="00535173" w:rsidRDefault="00535173" w:rsidP="00A34E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BD5569"/>
    <w:multiLevelType w:val="hybridMultilevel"/>
    <w:tmpl w:val="CC82151E"/>
    <w:lvl w:ilvl="0" w:tplc="04190011">
      <w:start w:val="1"/>
      <w:numFmt w:val="decimal"/>
      <w:lvlText w:val="%1)"/>
      <w:lvlJc w:val="left"/>
      <w:pPr>
        <w:ind w:left="1580" w:hanging="360"/>
      </w:pPr>
    </w:lvl>
    <w:lvl w:ilvl="1" w:tplc="04190019" w:tentative="1">
      <w:start w:val="1"/>
      <w:numFmt w:val="lowerLetter"/>
      <w:lvlText w:val="%2."/>
      <w:lvlJc w:val="left"/>
      <w:pPr>
        <w:ind w:left="2300" w:hanging="360"/>
      </w:pPr>
    </w:lvl>
    <w:lvl w:ilvl="2" w:tplc="0419001B" w:tentative="1">
      <w:start w:val="1"/>
      <w:numFmt w:val="lowerRoman"/>
      <w:lvlText w:val="%3."/>
      <w:lvlJc w:val="right"/>
      <w:pPr>
        <w:ind w:left="3020" w:hanging="180"/>
      </w:pPr>
    </w:lvl>
    <w:lvl w:ilvl="3" w:tplc="0419000F" w:tentative="1">
      <w:start w:val="1"/>
      <w:numFmt w:val="decimal"/>
      <w:lvlText w:val="%4."/>
      <w:lvlJc w:val="left"/>
      <w:pPr>
        <w:ind w:left="3740" w:hanging="360"/>
      </w:pPr>
    </w:lvl>
    <w:lvl w:ilvl="4" w:tplc="04190019" w:tentative="1">
      <w:start w:val="1"/>
      <w:numFmt w:val="lowerLetter"/>
      <w:lvlText w:val="%5."/>
      <w:lvlJc w:val="left"/>
      <w:pPr>
        <w:ind w:left="4460" w:hanging="360"/>
      </w:pPr>
    </w:lvl>
    <w:lvl w:ilvl="5" w:tplc="0419001B" w:tentative="1">
      <w:start w:val="1"/>
      <w:numFmt w:val="lowerRoman"/>
      <w:lvlText w:val="%6."/>
      <w:lvlJc w:val="right"/>
      <w:pPr>
        <w:ind w:left="5180" w:hanging="180"/>
      </w:pPr>
    </w:lvl>
    <w:lvl w:ilvl="6" w:tplc="0419000F" w:tentative="1">
      <w:start w:val="1"/>
      <w:numFmt w:val="decimal"/>
      <w:lvlText w:val="%7."/>
      <w:lvlJc w:val="left"/>
      <w:pPr>
        <w:ind w:left="5900" w:hanging="360"/>
      </w:pPr>
    </w:lvl>
    <w:lvl w:ilvl="7" w:tplc="04190019" w:tentative="1">
      <w:start w:val="1"/>
      <w:numFmt w:val="lowerLetter"/>
      <w:lvlText w:val="%8."/>
      <w:lvlJc w:val="left"/>
      <w:pPr>
        <w:ind w:left="6620" w:hanging="360"/>
      </w:pPr>
    </w:lvl>
    <w:lvl w:ilvl="8" w:tplc="0419001B" w:tentative="1">
      <w:start w:val="1"/>
      <w:numFmt w:val="lowerRoman"/>
      <w:lvlText w:val="%9."/>
      <w:lvlJc w:val="right"/>
      <w:pPr>
        <w:ind w:left="73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80023"/>
    <w:rsid w:val="00180023"/>
    <w:rsid w:val="00311B0E"/>
    <w:rsid w:val="00535173"/>
    <w:rsid w:val="00541DF6"/>
    <w:rsid w:val="006F1685"/>
    <w:rsid w:val="007B402E"/>
    <w:rsid w:val="009B43CA"/>
    <w:rsid w:val="00A34EA1"/>
    <w:rsid w:val="00A41F47"/>
    <w:rsid w:val="00B57631"/>
    <w:rsid w:val="00CD431A"/>
    <w:rsid w:val="00CD74EC"/>
    <w:rsid w:val="00D15628"/>
    <w:rsid w:val="00DA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746A3C-DBA1-4810-A491-8775EB691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3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0023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A34E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34EA1"/>
  </w:style>
  <w:style w:type="paragraph" w:styleId="a6">
    <w:name w:val="footer"/>
    <w:basedOn w:val="a"/>
    <w:link w:val="a7"/>
    <w:uiPriority w:val="99"/>
    <w:unhideWhenUsed/>
    <w:rsid w:val="00A34E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34EA1"/>
  </w:style>
  <w:style w:type="table" w:styleId="a8">
    <w:name w:val="Table Grid"/>
    <w:basedOn w:val="a1"/>
    <w:uiPriority w:val="59"/>
    <w:rsid w:val="00CD74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541D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41D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7AF28-81F5-4516-A992-D78F4434E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Нелли Владимировна Федорова</cp:lastModifiedBy>
  <cp:revision>6</cp:revision>
  <cp:lastPrinted>2017-02-28T04:21:00Z</cp:lastPrinted>
  <dcterms:created xsi:type="dcterms:W3CDTF">2017-02-27T22:07:00Z</dcterms:created>
  <dcterms:modified xsi:type="dcterms:W3CDTF">2017-02-28T04:21:00Z</dcterms:modified>
</cp:coreProperties>
</file>